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A8C56" w14:textId="77777777" w:rsidR="00710044" w:rsidRPr="00021457" w:rsidRDefault="00710044" w:rsidP="00710044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021457">
        <w:rPr>
          <w:sz w:val="24"/>
          <w:szCs w:val="24"/>
        </w:rPr>
        <w:t>Утвержден</w:t>
      </w:r>
    </w:p>
    <w:p w14:paraId="5B269FD3" w14:textId="77777777" w:rsidR="00710044" w:rsidRPr="00021457" w:rsidRDefault="00710044" w:rsidP="00710044">
      <w:pPr>
        <w:pStyle w:val="ConsPlusNormal"/>
        <w:jc w:val="right"/>
        <w:rPr>
          <w:sz w:val="24"/>
          <w:szCs w:val="24"/>
        </w:rPr>
      </w:pPr>
      <w:r w:rsidRPr="00021457">
        <w:rPr>
          <w:sz w:val="24"/>
          <w:szCs w:val="24"/>
        </w:rPr>
        <w:t>Законом Томской области</w:t>
      </w:r>
    </w:p>
    <w:p w14:paraId="73CE40A9" w14:textId="77777777" w:rsidR="00710044" w:rsidRPr="00021457" w:rsidRDefault="00710044" w:rsidP="00710044">
      <w:pPr>
        <w:pStyle w:val="ConsPlusNormal"/>
        <w:jc w:val="right"/>
        <w:rPr>
          <w:sz w:val="24"/>
          <w:szCs w:val="24"/>
        </w:rPr>
      </w:pPr>
      <w:r w:rsidRPr="00021457">
        <w:rPr>
          <w:sz w:val="24"/>
          <w:szCs w:val="24"/>
        </w:rPr>
        <w:t>от 10.11.2006 N 261-ОЗ</w:t>
      </w:r>
    </w:p>
    <w:p w14:paraId="4A937985" w14:textId="77777777" w:rsidR="00710044" w:rsidRPr="00021457" w:rsidRDefault="00021457" w:rsidP="00710044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710044" w:rsidRPr="00021457">
        <w:rPr>
          <w:sz w:val="24"/>
          <w:szCs w:val="24"/>
        </w:rPr>
        <w:t>О наделении органов местного самоуправления</w:t>
      </w:r>
    </w:p>
    <w:p w14:paraId="16A9D356" w14:textId="77777777" w:rsidR="00710044" w:rsidRPr="00021457" w:rsidRDefault="00710044" w:rsidP="00710044">
      <w:pPr>
        <w:pStyle w:val="ConsPlusNormal"/>
        <w:jc w:val="right"/>
        <w:rPr>
          <w:sz w:val="24"/>
          <w:szCs w:val="24"/>
        </w:rPr>
      </w:pPr>
      <w:r w:rsidRPr="00021457">
        <w:rPr>
          <w:sz w:val="24"/>
          <w:szCs w:val="24"/>
        </w:rPr>
        <w:t>отдельными государственными полномочиями</w:t>
      </w:r>
    </w:p>
    <w:p w14:paraId="0C1D52ED" w14:textId="77777777" w:rsidR="00710044" w:rsidRPr="00021457" w:rsidRDefault="00710044" w:rsidP="00710044">
      <w:pPr>
        <w:pStyle w:val="ConsPlusNormal"/>
        <w:jc w:val="right"/>
        <w:rPr>
          <w:sz w:val="24"/>
          <w:szCs w:val="24"/>
        </w:rPr>
      </w:pPr>
      <w:r w:rsidRPr="00021457">
        <w:rPr>
          <w:sz w:val="24"/>
          <w:szCs w:val="24"/>
        </w:rPr>
        <w:t>по хранению, комплектованию, учету и</w:t>
      </w:r>
    </w:p>
    <w:p w14:paraId="5C0308EA" w14:textId="77777777" w:rsidR="00710044" w:rsidRPr="00021457" w:rsidRDefault="00710044" w:rsidP="00710044">
      <w:pPr>
        <w:pStyle w:val="ConsPlusNormal"/>
        <w:jc w:val="right"/>
        <w:rPr>
          <w:sz w:val="24"/>
          <w:szCs w:val="24"/>
        </w:rPr>
      </w:pPr>
      <w:r w:rsidRPr="00021457">
        <w:rPr>
          <w:sz w:val="24"/>
          <w:szCs w:val="24"/>
        </w:rPr>
        <w:t>использованию архивных документов,</w:t>
      </w:r>
    </w:p>
    <w:p w14:paraId="7B79E966" w14:textId="77777777" w:rsidR="00710044" w:rsidRPr="00021457" w:rsidRDefault="00710044" w:rsidP="00710044">
      <w:pPr>
        <w:pStyle w:val="ConsPlusNormal"/>
        <w:jc w:val="right"/>
        <w:rPr>
          <w:sz w:val="24"/>
          <w:szCs w:val="24"/>
        </w:rPr>
      </w:pPr>
      <w:r w:rsidRPr="00021457">
        <w:rPr>
          <w:sz w:val="24"/>
          <w:szCs w:val="24"/>
        </w:rPr>
        <w:t>относящихся к собственности Томской области</w:t>
      </w:r>
      <w:r w:rsidR="00021457">
        <w:rPr>
          <w:sz w:val="24"/>
          <w:szCs w:val="24"/>
        </w:rPr>
        <w:t>»</w:t>
      </w:r>
    </w:p>
    <w:p w14:paraId="0EFBD995" w14:textId="77777777" w:rsidR="00710044" w:rsidRPr="00710044" w:rsidRDefault="00710044" w:rsidP="00710044">
      <w:pPr>
        <w:pStyle w:val="ConsPlusNormal"/>
        <w:jc w:val="both"/>
        <w:rPr>
          <w:sz w:val="26"/>
          <w:szCs w:val="26"/>
        </w:rPr>
      </w:pPr>
    </w:p>
    <w:p w14:paraId="6ED6CF6A" w14:textId="77777777" w:rsidR="00710044" w:rsidRPr="00021457" w:rsidRDefault="00710044" w:rsidP="00710044">
      <w:pPr>
        <w:pStyle w:val="ConsPlusTitle"/>
        <w:jc w:val="center"/>
        <w:rPr>
          <w:sz w:val="26"/>
          <w:szCs w:val="26"/>
        </w:rPr>
      </w:pPr>
      <w:r w:rsidRPr="00021457">
        <w:rPr>
          <w:sz w:val="26"/>
          <w:szCs w:val="26"/>
        </w:rPr>
        <w:t>ПОРЯДОК</w:t>
      </w:r>
    </w:p>
    <w:p w14:paraId="41E00EBE" w14:textId="77777777" w:rsidR="00710044" w:rsidRPr="00021457" w:rsidRDefault="00710044" w:rsidP="00710044">
      <w:pPr>
        <w:pStyle w:val="ConsPlusTitle"/>
        <w:jc w:val="center"/>
        <w:rPr>
          <w:sz w:val="26"/>
          <w:szCs w:val="26"/>
        </w:rPr>
      </w:pPr>
      <w:r w:rsidRPr="00021457">
        <w:rPr>
          <w:sz w:val="26"/>
          <w:szCs w:val="26"/>
        </w:rPr>
        <w:t>ОПРЕДЕЛЕНИЯ ОБЩЕГО ОБЪЕМА СУБВЕНЦИИ ИЗ ОБЛАСТНОГО БЮДЖЕТА БЮДЖЕТАМ МУНИЦИПАЛЬНЫХ РАЙОНОВ И ГОРОДСКИХ ОКРУГОВ ТОМСКОЙ ОБЛАСТИ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МЕТОДИКА ЕЕ РАСПРЕДЕЛЕНИЯ</w:t>
      </w:r>
    </w:p>
    <w:p w14:paraId="4BA264F7" w14:textId="77777777" w:rsidR="00710044" w:rsidRPr="00021457" w:rsidRDefault="00710044" w:rsidP="00710044">
      <w:pPr>
        <w:spacing w:after="1"/>
        <w:rPr>
          <w:sz w:val="26"/>
          <w:szCs w:val="26"/>
        </w:rPr>
      </w:pPr>
    </w:p>
    <w:p w14:paraId="30083EAF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1. Общий объем субвенции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рассчитывается по формуле:</w:t>
      </w:r>
    </w:p>
    <w:p w14:paraId="47598914" w14:textId="77777777" w:rsidR="00710044" w:rsidRPr="00021457" w:rsidRDefault="00710044" w:rsidP="00555920">
      <w:pPr>
        <w:pStyle w:val="ConsPlusNormal"/>
        <w:jc w:val="both"/>
        <w:rPr>
          <w:sz w:val="26"/>
          <w:szCs w:val="26"/>
        </w:rPr>
      </w:pPr>
    </w:p>
    <w:p w14:paraId="50ECA55F" w14:textId="77777777" w:rsidR="00710044" w:rsidRPr="00021457" w:rsidRDefault="00710044" w:rsidP="00555920">
      <w:pPr>
        <w:pStyle w:val="ConsPlusNormal"/>
        <w:jc w:val="center"/>
        <w:rPr>
          <w:sz w:val="26"/>
          <w:szCs w:val="26"/>
        </w:rPr>
      </w:pPr>
      <w:r w:rsidRPr="00021457">
        <w:rPr>
          <w:noProof/>
          <w:position w:val="-11"/>
          <w:sz w:val="26"/>
          <w:szCs w:val="26"/>
        </w:rPr>
        <w:drawing>
          <wp:inline distT="0" distB="0" distL="0" distR="0" wp14:anchorId="51D47541" wp14:editId="5EA32184">
            <wp:extent cx="1284605" cy="283210"/>
            <wp:effectExtent l="0" t="0" r="0" b="0"/>
            <wp:docPr id="1" name="Рисунок 1" descr="base_23643_15066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669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9116F0" w14:textId="77777777" w:rsidR="00710044" w:rsidRPr="00021457" w:rsidRDefault="00710044" w:rsidP="00555920">
      <w:pPr>
        <w:pStyle w:val="ConsPlusNormal"/>
        <w:jc w:val="both"/>
        <w:rPr>
          <w:sz w:val="26"/>
          <w:szCs w:val="26"/>
        </w:rPr>
      </w:pPr>
    </w:p>
    <w:p w14:paraId="5629BE77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Собщ</w:t>
      </w:r>
      <w:proofErr w:type="spellEnd"/>
      <w:r w:rsidRPr="00021457">
        <w:rPr>
          <w:sz w:val="26"/>
          <w:szCs w:val="26"/>
        </w:rPr>
        <w:t xml:space="preserve"> - общий объем субвенции из областного бюджета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(далее - субвенция);</w:t>
      </w:r>
    </w:p>
    <w:p w14:paraId="1A7CCDCC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Сi</w:t>
      </w:r>
      <w:proofErr w:type="spellEnd"/>
      <w:r w:rsidRPr="00021457">
        <w:rPr>
          <w:sz w:val="26"/>
          <w:szCs w:val="26"/>
        </w:rPr>
        <w:t xml:space="preserve"> - размер субвенции i-</w:t>
      </w:r>
      <w:proofErr w:type="spellStart"/>
      <w:r w:rsidRPr="00021457">
        <w:rPr>
          <w:sz w:val="26"/>
          <w:szCs w:val="26"/>
        </w:rPr>
        <w:t>му</w:t>
      </w:r>
      <w:proofErr w:type="spellEnd"/>
      <w:r w:rsidRPr="00021457">
        <w:rPr>
          <w:sz w:val="26"/>
          <w:szCs w:val="26"/>
        </w:rPr>
        <w:t xml:space="preserve"> муниципальному району или городскому округу.</w:t>
      </w:r>
    </w:p>
    <w:p w14:paraId="40EFDA89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2. Показатели распределения между муниципальными образованиями Томской области общего объема субвенции:</w:t>
      </w:r>
    </w:p>
    <w:p w14:paraId="4C9F81ED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- количество дел областной собственности;</w:t>
      </w:r>
    </w:p>
    <w:p w14:paraId="1E4837DE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- нормативная численность работников органов местного самоуправления, осуществляющих отдельные государственные полномочия в сфере архивного дела.</w:t>
      </w:r>
    </w:p>
    <w:p w14:paraId="53940029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3. Методика распределения общего объема субвенции из областного бюджета между муниципальными образованиями Томской области.</w:t>
      </w:r>
    </w:p>
    <w:p w14:paraId="6FD70DCB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Размер субвенции, предоставляемый i-</w:t>
      </w:r>
      <w:proofErr w:type="spellStart"/>
      <w:r w:rsidRPr="00021457">
        <w:rPr>
          <w:sz w:val="26"/>
          <w:szCs w:val="26"/>
        </w:rPr>
        <w:t>му</w:t>
      </w:r>
      <w:proofErr w:type="spellEnd"/>
      <w:r w:rsidRPr="00021457">
        <w:rPr>
          <w:sz w:val="26"/>
          <w:szCs w:val="26"/>
        </w:rPr>
        <w:t xml:space="preserve"> муниципальному образованию, определяется по формуле:</w:t>
      </w:r>
    </w:p>
    <w:p w14:paraId="283909FA" w14:textId="77777777" w:rsidR="00710044" w:rsidRPr="00021457" w:rsidRDefault="00710044" w:rsidP="00555920">
      <w:pPr>
        <w:pStyle w:val="ConsPlusNormal"/>
        <w:jc w:val="both"/>
        <w:rPr>
          <w:sz w:val="26"/>
          <w:szCs w:val="26"/>
        </w:rPr>
      </w:pPr>
    </w:p>
    <w:p w14:paraId="2F407E95" w14:textId="77777777" w:rsidR="00710044" w:rsidRPr="00021457" w:rsidRDefault="00710044" w:rsidP="00555920">
      <w:pPr>
        <w:pStyle w:val="ConsPlusNormal"/>
        <w:jc w:val="center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Сi</w:t>
      </w:r>
      <w:proofErr w:type="spellEnd"/>
      <w:r w:rsidRPr="00021457">
        <w:rPr>
          <w:sz w:val="26"/>
          <w:szCs w:val="26"/>
        </w:rPr>
        <w:t xml:space="preserve"> = </w:t>
      </w:r>
      <w:proofErr w:type="spellStart"/>
      <w:r w:rsidRPr="00021457">
        <w:rPr>
          <w:sz w:val="26"/>
          <w:szCs w:val="26"/>
        </w:rPr>
        <w:t>ФОТi</w:t>
      </w:r>
      <w:proofErr w:type="spellEnd"/>
      <w:r w:rsidRPr="00021457">
        <w:rPr>
          <w:sz w:val="26"/>
          <w:szCs w:val="26"/>
        </w:rPr>
        <w:t xml:space="preserve"> x </w:t>
      </w:r>
      <w:proofErr w:type="spellStart"/>
      <w:r w:rsidRPr="00021457">
        <w:rPr>
          <w:sz w:val="26"/>
          <w:szCs w:val="26"/>
        </w:rPr>
        <w:t>Кр</w:t>
      </w:r>
      <w:proofErr w:type="spellEnd"/>
      <w:r w:rsidRPr="00021457">
        <w:rPr>
          <w:sz w:val="26"/>
          <w:szCs w:val="26"/>
        </w:rPr>
        <w:t xml:space="preserve"> x </w:t>
      </w:r>
      <w:proofErr w:type="spellStart"/>
      <w:r w:rsidRPr="00021457">
        <w:rPr>
          <w:sz w:val="26"/>
          <w:szCs w:val="26"/>
        </w:rPr>
        <w:t>Квф</w:t>
      </w:r>
      <w:proofErr w:type="spellEnd"/>
      <w:r w:rsidRPr="00021457">
        <w:rPr>
          <w:sz w:val="26"/>
          <w:szCs w:val="26"/>
        </w:rPr>
        <w:t xml:space="preserve"> x </w:t>
      </w:r>
      <w:proofErr w:type="spellStart"/>
      <w:r w:rsidRPr="00021457">
        <w:rPr>
          <w:sz w:val="26"/>
          <w:szCs w:val="26"/>
        </w:rPr>
        <w:t>Чн</w:t>
      </w:r>
      <w:proofErr w:type="spellEnd"/>
      <w:r w:rsidRPr="00021457">
        <w:rPr>
          <w:sz w:val="26"/>
          <w:szCs w:val="26"/>
        </w:rPr>
        <w:t xml:space="preserve"> x </w:t>
      </w:r>
      <w:proofErr w:type="spellStart"/>
      <w:r w:rsidRPr="00021457">
        <w:rPr>
          <w:sz w:val="26"/>
          <w:szCs w:val="26"/>
        </w:rPr>
        <w:t>Кмз</w:t>
      </w:r>
      <w:proofErr w:type="spellEnd"/>
      <w:r w:rsidRPr="00021457">
        <w:rPr>
          <w:sz w:val="26"/>
          <w:szCs w:val="26"/>
        </w:rPr>
        <w:t xml:space="preserve"> x Кар x </w:t>
      </w:r>
      <w:proofErr w:type="spellStart"/>
      <w:r w:rsidRPr="00021457">
        <w:rPr>
          <w:sz w:val="26"/>
          <w:szCs w:val="26"/>
        </w:rPr>
        <w:t>Кк</w:t>
      </w:r>
      <w:proofErr w:type="spellEnd"/>
      <w:r w:rsidRPr="00021457">
        <w:rPr>
          <w:sz w:val="26"/>
          <w:szCs w:val="26"/>
        </w:rPr>
        <w:t>, где:</w:t>
      </w:r>
    </w:p>
    <w:p w14:paraId="5844EDE6" w14:textId="77777777" w:rsidR="00710044" w:rsidRPr="00021457" w:rsidRDefault="00710044" w:rsidP="00555920">
      <w:pPr>
        <w:pStyle w:val="ConsPlusNormal"/>
        <w:jc w:val="both"/>
        <w:rPr>
          <w:sz w:val="26"/>
          <w:szCs w:val="26"/>
        </w:rPr>
      </w:pPr>
    </w:p>
    <w:p w14:paraId="67676D3D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ФОТi</w:t>
      </w:r>
      <w:proofErr w:type="spellEnd"/>
      <w:r w:rsidRPr="00021457">
        <w:rPr>
          <w:sz w:val="26"/>
          <w:szCs w:val="26"/>
        </w:rPr>
        <w:t xml:space="preserve"> - годовой фонд оплаты труда работника муниципального района или городского округа, осуществляющего отдельные государственные полномочия по хранению, комплектованию, учету и использованию архивных документов, относящихся к собственности Томской области, рассчитываемый исходя из денежного содержания по должности муниципальной службы </w:t>
      </w:r>
      <w:r w:rsidR="00021457">
        <w:rPr>
          <w:sz w:val="26"/>
          <w:szCs w:val="26"/>
        </w:rPr>
        <w:t>«</w:t>
      </w:r>
      <w:r w:rsidRPr="00021457">
        <w:rPr>
          <w:sz w:val="26"/>
          <w:szCs w:val="26"/>
        </w:rPr>
        <w:t>главный специалист</w:t>
      </w:r>
      <w:r w:rsidR="00021457">
        <w:rPr>
          <w:sz w:val="26"/>
          <w:szCs w:val="26"/>
        </w:rPr>
        <w:t>»</w:t>
      </w:r>
      <w:r w:rsidRPr="00021457">
        <w:rPr>
          <w:sz w:val="26"/>
          <w:szCs w:val="26"/>
        </w:rPr>
        <w:t xml:space="preserve">, без учета районного коэффициента и коэффициента за работу в районах Крайнего </w:t>
      </w:r>
      <w:r w:rsidRPr="00021457">
        <w:rPr>
          <w:sz w:val="26"/>
          <w:szCs w:val="26"/>
        </w:rPr>
        <w:lastRenderedPageBreak/>
        <w:t>Севера и местностях, приравненных к районам Крайнего Севера;</w:t>
      </w:r>
    </w:p>
    <w:p w14:paraId="05D6B174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Кр</w:t>
      </w:r>
      <w:proofErr w:type="spellEnd"/>
      <w:r w:rsidRPr="00021457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14:paraId="18625F06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Квф</w:t>
      </w:r>
      <w:proofErr w:type="spellEnd"/>
      <w:r w:rsidRPr="00021457">
        <w:rPr>
          <w:sz w:val="26"/>
          <w:szCs w:val="26"/>
        </w:rPr>
        <w:t xml:space="preserve"> - коэффициент отчислений во внебюджетные фонды;</w:t>
      </w:r>
    </w:p>
    <w:p w14:paraId="10E41F48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Чн</w:t>
      </w:r>
      <w:proofErr w:type="spellEnd"/>
      <w:r w:rsidRPr="00021457">
        <w:rPr>
          <w:sz w:val="26"/>
          <w:szCs w:val="26"/>
        </w:rPr>
        <w:t xml:space="preserve"> - нормативная численность работников органов местного самоуправления, осуществляющих отдельные государственные полномочия в сфере архивного дела.</w:t>
      </w:r>
    </w:p>
    <w:p w14:paraId="1A90C62E" w14:textId="77777777" w:rsidR="00710044" w:rsidRPr="00021457" w:rsidRDefault="00710044" w:rsidP="00555920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529"/>
        <w:gridCol w:w="6633"/>
      </w:tblGrid>
      <w:tr w:rsidR="00710044" w:rsidRPr="00021457" w14:paraId="40809A0F" w14:textId="77777777" w:rsidTr="00410E44">
        <w:trPr>
          <w:tblHeader/>
          <w:jc w:val="center"/>
        </w:trPr>
        <w:tc>
          <w:tcPr>
            <w:tcW w:w="510" w:type="dxa"/>
            <w:vAlign w:val="center"/>
          </w:tcPr>
          <w:p w14:paraId="3F0F8EF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NN</w:t>
            </w:r>
          </w:p>
          <w:p w14:paraId="52EC01FA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021457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529" w:type="dxa"/>
            <w:vAlign w:val="center"/>
          </w:tcPr>
          <w:p w14:paraId="4314BDC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Количество дел областной собственности</w:t>
            </w:r>
          </w:p>
        </w:tc>
        <w:tc>
          <w:tcPr>
            <w:tcW w:w="6633" w:type="dxa"/>
            <w:vAlign w:val="center"/>
          </w:tcPr>
          <w:p w14:paraId="0DC1024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Нормативная численность работников органов местного самоуправления, осуществляющих отдельные государственные полномочия в сфере архивного дела</w:t>
            </w:r>
          </w:p>
        </w:tc>
      </w:tr>
      <w:tr w:rsidR="00710044" w:rsidRPr="00021457" w14:paraId="492BAEF5" w14:textId="77777777" w:rsidTr="00410E44">
        <w:trPr>
          <w:jc w:val="center"/>
        </w:trPr>
        <w:tc>
          <w:tcPr>
            <w:tcW w:w="510" w:type="dxa"/>
            <w:vAlign w:val="center"/>
          </w:tcPr>
          <w:p w14:paraId="20A3037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</w:t>
            </w:r>
          </w:p>
        </w:tc>
        <w:tc>
          <w:tcPr>
            <w:tcW w:w="2529" w:type="dxa"/>
            <w:vAlign w:val="center"/>
          </w:tcPr>
          <w:p w14:paraId="28C9F50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до 250</w:t>
            </w:r>
          </w:p>
        </w:tc>
        <w:tc>
          <w:tcPr>
            <w:tcW w:w="6633" w:type="dxa"/>
            <w:vAlign w:val="center"/>
          </w:tcPr>
          <w:p w14:paraId="66C90758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0,05</w:t>
            </w:r>
          </w:p>
        </w:tc>
      </w:tr>
      <w:tr w:rsidR="00710044" w:rsidRPr="00021457" w14:paraId="586DB079" w14:textId="77777777" w:rsidTr="00410E44">
        <w:trPr>
          <w:jc w:val="center"/>
        </w:trPr>
        <w:tc>
          <w:tcPr>
            <w:tcW w:w="510" w:type="dxa"/>
            <w:vAlign w:val="center"/>
          </w:tcPr>
          <w:p w14:paraId="2BE3CDB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</w:t>
            </w:r>
          </w:p>
        </w:tc>
        <w:tc>
          <w:tcPr>
            <w:tcW w:w="2529" w:type="dxa"/>
            <w:vAlign w:val="center"/>
          </w:tcPr>
          <w:p w14:paraId="5D58923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250 до 500</w:t>
            </w:r>
          </w:p>
        </w:tc>
        <w:tc>
          <w:tcPr>
            <w:tcW w:w="6633" w:type="dxa"/>
            <w:vAlign w:val="center"/>
          </w:tcPr>
          <w:p w14:paraId="29EF326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0,1</w:t>
            </w:r>
          </w:p>
        </w:tc>
      </w:tr>
      <w:tr w:rsidR="00710044" w:rsidRPr="00021457" w14:paraId="3B9E610E" w14:textId="77777777" w:rsidTr="00410E44">
        <w:trPr>
          <w:jc w:val="center"/>
        </w:trPr>
        <w:tc>
          <w:tcPr>
            <w:tcW w:w="510" w:type="dxa"/>
            <w:vAlign w:val="center"/>
          </w:tcPr>
          <w:p w14:paraId="0317F2F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</w:t>
            </w:r>
          </w:p>
        </w:tc>
        <w:tc>
          <w:tcPr>
            <w:tcW w:w="2529" w:type="dxa"/>
            <w:vAlign w:val="center"/>
          </w:tcPr>
          <w:p w14:paraId="48D1B65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500 до 750</w:t>
            </w:r>
          </w:p>
        </w:tc>
        <w:tc>
          <w:tcPr>
            <w:tcW w:w="6633" w:type="dxa"/>
            <w:vAlign w:val="center"/>
          </w:tcPr>
          <w:p w14:paraId="304E018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0,15</w:t>
            </w:r>
          </w:p>
        </w:tc>
      </w:tr>
      <w:tr w:rsidR="00710044" w:rsidRPr="00021457" w14:paraId="276D980B" w14:textId="77777777" w:rsidTr="00410E44">
        <w:trPr>
          <w:jc w:val="center"/>
        </w:trPr>
        <w:tc>
          <w:tcPr>
            <w:tcW w:w="510" w:type="dxa"/>
            <w:vAlign w:val="center"/>
          </w:tcPr>
          <w:p w14:paraId="45FE1FF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4</w:t>
            </w:r>
          </w:p>
        </w:tc>
        <w:tc>
          <w:tcPr>
            <w:tcW w:w="2529" w:type="dxa"/>
            <w:vAlign w:val="center"/>
          </w:tcPr>
          <w:p w14:paraId="411D245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750 до 1000</w:t>
            </w:r>
          </w:p>
        </w:tc>
        <w:tc>
          <w:tcPr>
            <w:tcW w:w="6633" w:type="dxa"/>
            <w:vAlign w:val="center"/>
          </w:tcPr>
          <w:p w14:paraId="16070C3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0,17</w:t>
            </w:r>
          </w:p>
        </w:tc>
      </w:tr>
      <w:tr w:rsidR="00710044" w:rsidRPr="00021457" w14:paraId="00095E3B" w14:textId="77777777" w:rsidTr="00410E44">
        <w:trPr>
          <w:jc w:val="center"/>
        </w:trPr>
        <w:tc>
          <w:tcPr>
            <w:tcW w:w="510" w:type="dxa"/>
            <w:vAlign w:val="center"/>
          </w:tcPr>
          <w:p w14:paraId="326E989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5</w:t>
            </w:r>
          </w:p>
        </w:tc>
        <w:tc>
          <w:tcPr>
            <w:tcW w:w="2529" w:type="dxa"/>
            <w:vAlign w:val="center"/>
          </w:tcPr>
          <w:p w14:paraId="57E0B45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1000 до 1250</w:t>
            </w:r>
          </w:p>
        </w:tc>
        <w:tc>
          <w:tcPr>
            <w:tcW w:w="6633" w:type="dxa"/>
            <w:vAlign w:val="center"/>
          </w:tcPr>
          <w:p w14:paraId="6273657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0,2</w:t>
            </w:r>
          </w:p>
        </w:tc>
      </w:tr>
      <w:tr w:rsidR="00710044" w:rsidRPr="00021457" w14:paraId="16437F71" w14:textId="77777777" w:rsidTr="00410E44">
        <w:trPr>
          <w:jc w:val="center"/>
        </w:trPr>
        <w:tc>
          <w:tcPr>
            <w:tcW w:w="510" w:type="dxa"/>
            <w:vAlign w:val="center"/>
          </w:tcPr>
          <w:p w14:paraId="0270AD8B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6</w:t>
            </w:r>
          </w:p>
        </w:tc>
        <w:tc>
          <w:tcPr>
            <w:tcW w:w="2529" w:type="dxa"/>
            <w:vAlign w:val="center"/>
          </w:tcPr>
          <w:p w14:paraId="37BE5223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1250 до 1500</w:t>
            </w:r>
          </w:p>
        </w:tc>
        <w:tc>
          <w:tcPr>
            <w:tcW w:w="6633" w:type="dxa"/>
            <w:vAlign w:val="center"/>
          </w:tcPr>
          <w:p w14:paraId="1B61E96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0,25</w:t>
            </w:r>
          </w:p>
        </w:tc>
      </w:tr>
      <w:tr w:rsidR="00710044" w:rsidRPr="00021457" w14:paraId="70AA1DE9" w14:textId="77777777" w:rsidTr="00410E44">
        <w:trPr>
          <w:jc w:val="center"/>
        </w:trPr>
        <w:tc>
          <w:tcPr>
            <w:tcW w:w="510" w:type="dxa"/>
            <w:vAlign w:val="center"/>
          </w:tcPr>
          <w:p w14:paraId="367CCAE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7</w:t>
            </w:r>
          </w:p>
        </w:tc>
        <w:tc>
          <w:tcPr>
            <w:tcW w:w="2529" w:type="dxa"/>
            <w:vAlign w:val="center"/>
          </w:tcPr>
          <w:p w14:paraId="6C81946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1500 до 1750</w:t>
            </w:r>
          </w:p>
        </w:tc>
        <w:tc>
          <w:tcPr>
            <w:tcW w:w="6633" w:type="dxa"/>
            <w:vAlign w:val="center"/>
          </w:tcPr>
          <w:p w14:paraId="422716F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0,29</w:t>
            </w:r>
          </w:p>
        </w:tc>
      </w:tr>
      <w:tr w:rsidR="00710044" w:rsidRPr="00021457" w14:paraId="58AA8450" w14:textId="77777777" w:rsidTr="00410E44">
        <w:trPr>
          <w:jc w:val="center"/>
        </w:trPr>
        <w:tc>
          <w:tcPr>
            <w:tcW w:w="510" w:type="dxa"/>
            <w:vAlign w:val="center"/>
          </w:tcPr>
          <w:p w14:paraId="494A555A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8</w:t>
            </w:r>
          </w:p>
        </w:tc>
        <w:tc>
          <w:tcPr>
            <w:tcW w:w="2529" w:type="dxa"/>
            <w:vAlign w:val="center"/>
          </w:tcPr>
          <w:p w14:paraId="43B9322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1750 до 2000</w:t>
            </w:r>
          </w:p>
        </w:tc>
        <w:tc>
          <w:tcPr>
            <w:tcW w:w="6633" w:type="dxa"/>
            <w:vAlign w:val="center"/>
          </w:tcPr>
          <w:p w14:paraId="32C55DC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0,33</w:t>
            </w:r>
          </w:p>
        </w:tc>
      </w:tr>
      <w:tr w:rsidR="00710044" w:rsidRPr="00021457" w14:paraId="2E5FB981" w14:textId="77777777" w:rsidTr="00410E44">
        <w:trPr>
          <w:jc w:val="center"/>
        </w:trPr>
        <w:tc>
          <w:tcPr>
            <w:tcW w:w="510" w:type="dxa"/>
            <w:vAlign w:val="center"/>
          </w:tcPr>
          <w:p w14:paraId="20A2CAA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9</w:t>
            </w:r>
          </w:p>
        </w:tc>
        <w:tc>
          <w:tcPr>
            <w:tcW w:w="2529" w:type="dxa"/>
            <w:vAlign w:val="center"/>
          </w:tcPr>
          <w:p w14:paraId="204631FB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2000 до 2250</w:t>
            </w:r>
          </w:p>
        </w:tc>
        <w:tc>
          <w:tcPr>
            <w:tcW w:w="6633" w:type="dxa"/>
            <w:vAlign w:val="center"/>
          </w:tcPr>
          <w:p w14:paraId="3FF82993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0,37</w:t>
            </w:r>
          </w:p>
        </w:tc>
      </w:tr>
      <w:tr w:rsidR="00710044" w:rsidRPr="00021457" w14:paraId="55391496" w14:textId="77777777" w:rsidTr="00410E44">
        <w:trPr>
          <w:jc w:val="center"/>
        </w:trPr>
        <w:tc>
          <w:tcPr>
            <w:tcW w:w="510" w:type="dxa"/>
            <w:vAlign w:val="center"/>
          </w:tcPr>
          <w:p w14:paraId="295C602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10</w:t>
            </w:r>
          </w:p>
        </w:tc>
        <w:tc>
          <w:tcPr>
            <w:tcW w:w="2529" w:type="dxa"/>
            <w:vAlign w:val="center"/>
          </w:tcPr>
          <w:p w14:paraId="57E2A82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2250 до 2500</w:t>
            </w:r>
          </w:p>
        </w:tc>
        <w:tc>
          <w:tcPr>
            <w:tcW w:w="6633" w:type="dxa"/>
            <w:vAlign w:val="center"/>
          </w:tcPr>
          <w:p w14:paraId="2D594858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0,41</w:t>
            </w:r>
          </w:p>
        </w:tc>
      </w:tr>
      <w:tr w:rsidR="00710044" w:rsidRPr="00021457" w14:paraId="276827CA" w14:textId="77777777" w:rsidTr="00410E44">
        <w:trPr>
          <w:jc w:val="center"/>
        </w:trPr>
        <w:tc>
          <w:tcPr>
            <w:tcW w:w="510" w:type="dxa"/>
            <w:vAlign w:val="center"/>
          </w:tcPr>
          <w:p w14:paraId="09D79650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11</w:t>
            </w:r>
          </w:p>
        </w:tc>
        <w:tc>
          <w:tcPr>
            <w:tcW w:w="2529" w:type="dxa"/>
            <w:vAlign w:val="center"/>
          </w:tcPr>
          <w:p w14:paraId="2EAE2A0B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2500 до 2750</w:t>
            </w:r>
          </w:p>
        </w:tc>
        <w:tc>
          <w:tcPr>
            <w:tcW w:w="6633" w:type="dxa"/>
            <w:vAlign w:val="center"/>
          </w:tcPr>
          <w:p w14:paraId="6A8FBD90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0,45</w:t>
            </w:r>
          </w:p>
        </w:tc>
      </w:tr>
      <w:tr w:rsidR="00710044" w:rsidRPr="00021457" w14:paraId="0D7AAA75" w14:textId="77777777" w:rsidTr="00410E44">
        <w:trPr>
          <w:jc w:val="center"/>
        </w:trPr>
        <w:tc>
          <w:tcPr>
            <w:tcW w:w="510" w:type="dxa"/>
            <w:vAlign w:val="center"/>
          </w:tcPr>
          <w:p w14:paraId="61CB282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12</w:t>
            </w:r>
          </w:p>
        </w:tc>
        <w:tc>
          <w:tcPr>
            <w:tcW w:w="2529" w:type="dxa"/>
            <w:vAlign w:val="center"/>
          </w:tcPr>
          <w:p w14:paraId="49CF593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2750 до 3000</w:t>
            </w:r>
          </w:p>
        </w:tc>
        <w:tc>
          <w:tcPr>
            <w:tcW w:w="6633" w:type="dxa"/>
            <w:vAlign w:val="center"/>
          </w:tcPr>
          <w:p w14:paraId="329EB46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0,5</w:t>
            </w:r>
          </w:p>
        </w:tc>
      </w:tr>
      <w:tr w:rsidR="00710044" w:rsidRPr="00021457" w14:paraId="70288338" w14:textId="77777777" w:rsidTr="00410E44">
        <w:trPr>
          <w:jc w:val="center"/>
        </w:trPr>
        <w:tc>
          <w:tcPr>
            <w:tcW w:w="510" w:type="dxa"/>
            <w:vAlign w:val="center"/>
          </w:tcPr>
          <w:p w14:paraId="35EA0D5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13</w:t>
            </w:r>
          </w:p>
        </w:tc>
        <w:tc>
          <w:tcPr>
            <w:tcW w:w="2529" w:type="dxa"/>
            <w:vAlign w:val="center"/>
          </w:tcPr>
          <w:p w14:paraId="6F0E9D5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3000 до 3250</w:t>
            </w:r>
          </w:p>
        </w:tc>
        <w:tc>
          <w:tcPr>
            <w:tcW w:w="6633" w:type="dxa"/>
            <w:vAlign w:val="center"/>
          </w:tcPr>
          <w:p w14:paraId="1EB7118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0,54</w:t>
            </w:r>
          </w:p>
        </w:tc>
      </w:tr>
      <w:tr w:rsidR="00710044" w:rsidRPr="00021457" w14:paraId="315E73C1" w14:textId="77777777" w:rsidTr="00410E44">
        <w:trPr>
          <w:jc w:val="center"/>
        </w:trPr>
        <w:tc>
          <w:tcPr>
            <w:tcW w:w="510" w:type="dxa"/>
            <w:vAlign w:val="center"/>
          </w:tcPr>
          <w:p w14:paraId="5D3EDC00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14</w:t>
            </w:r>
          </w:p>
        </w:tc>
        <w:tc>
          <w:tcPr>
            <w:tcW w:w="2529" w:type="dxa"/>
            <w:vAlign w:val="center"/>
          </w:tcPr>
          <w:p w14:paraId="4F8AD220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3250 до 3500</w:t>
            </w:r>
          </w:p>
        </w:tc>
        <w:tc>
          <w:tcPr>
            <w:tcW w:w="6633" w:type="dxa"/>
            <w:vAlign w:val="center"/>
          </w:tcPr>
          <w:p w14:paraId="1BAC059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0,58</w:t>
            </w:r>
          </w:p>
        </w:tc>
      </w:tr>
      <w:tr w:rsidR="00710044" w:rsidRPr="00021457" w14:paraId="271D23B9" w14:textId="77777777" w:rsidTr="00410E44">
        <w:trPr>
          <w:jc w:val="center"/>
        </w:trPr>
        <w:tc>
          <w:tcPr>
            <w:tcW w:w="510" w:type="dxa"/>
            <w:vAlign w:val="center"/>
          </w:tcPr>
          <w:p w14:paraId="0F8B720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15</w:t>
            </w:r>
          </w:p>
        </w:tc>
        <w:tc>
          <w:tcPr>
            <w:tcW w:w="2529" w:type="dxa"/>
            <w:vAlign w:val="center"/>
          </w:tcPr>
          <w:p w14:paraId="73A34CB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3500 до 3750</w:t>
            </w:r>
          </w:p>
        </w:tc>
        <w:tc>
          <w:tcPr>
            <w:tcW w:w="6633" w:type="dxa"/>
            <w:vAlign w:val="center"/>
          </w:tcPr>
          <w:p w14:paraId="5AC3DDB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0,62</w:t>
            </w:r>
          </w:p>
        </w:tc>
      </w:tr>
      <w:tr w:rsidR="00710044" w:rsidRPr="00021457" w14:paraId="092838C5" w14:textId="77777777" w:rsidTr="00410E44">
        <w:trPr>
          <w:jc w:val="center"/>
        </w:trPr>
        <w:tc>
          <w:tcPr>
            <w:tcW w:w="510" w:type="dxa"/>
            <w:vAlign w:val="center"/>
          </w:tcPr>
          <w:p w14:paraId="23F0482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16</w:t>
            </w:r>
          </w:p>
        </w:tc>
        <w:tc>
          <w:tcPr>
            <w:tcW w:w="2529" w:type="dxa"/>
            <w:vAlign w:val="center"/>
          </w:tcPr>
          <w:p w14:paraId="540DA343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3750 до 4000</w:t>
            </w:r>
          </w:p>
        </w:tc>
        <w:tc>
          <w:tcPr>
            <w:tcW w:w="6633" w:type="dxa"/>
            <w:vAlign w:val="center"/>
          </w:tcPr>
          <w:p w14:paraId="2A3D3508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0,66</w:t>
            </w:r>
          </w:p>
        </w:tc>
      </w:tr>
      <w:tr w:rsidR="00710044" w:rsidRPr="00021457" w14:paraId="10F81151" w14:textId="77777777" w:rsidTr="00410E44">
        <w:trPr>
          <w:jc w:val="center"/>
        </w:trPr>
        <w:tc>
          <w:tcPr>
            <w:tcW w:w="510" w:type="dxa"/>
            <w:vAlign w:val="center"/>
          </w:tcPr>
          <w:p w14:paraId="67168E4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17</w:t>
            </w:r>
          </w:p>
        </w:tc>
        <w:tc>
          <w:tcPr>
            <w:tcW w:w="2529" w:type="dxa"/>
            <w:vAlign w:val="center"/>
          </w:tcPr>
          <w:p w14:paraId="675CC973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4000 до 4250</w:t>
            </w:r>
          </w:p>
        </w:tc>
        <w:tc>
          <w:tcPr>
            <w:tcW w:w="6633" w:type="dxa"/>
            <w:vAlign w:val="center"/>
          </w:tcPr>
          <w:p w14:paraId="6DA93F8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0,7</w:t>
            </w:r>
          </w:p>
        </w:tc>
      </w:tr>
      <w:tr w:rsidR="00710044" w:rsidRPr="00021457" w14:paraId="3814CA5B" w14:textId="77777777" w:rsidTr="00410E44">
        <w:trPr>
          <w:jc w:val="center"/>
        </w:trPr>
        <w:tc>
          <w:tcPr>
            <w:tcW w:w="510" w:type="dxa"/>
            <w:vAlign w:val="center"/>
          </w:tcPr>
          <w:p w14:paraId="17BD051A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18</w:t>
            </w:r>
          </w:p>
        </w:tc>
        <w:tc>
          <w:tcPr>
            <w:tcW w:w="2529" w:type="dxa"/>
            <w:vAlign w:val="center"/>
          </w:tcPr>
          <w:p w14:paraId="4979848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4250 до 4500</w:t>
            </w:r>
          </w:p>
        </w:tc>
        <w:tc>
          <w:tcPr>
            <w:tcW w:w="6633" w:type="dxa"/>
            <w:vAlign w:val="center"/>
          </w:tcPr>
          <w:p w14:paraId="55DDC67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0,74</w:t>
            </w:r>
          </w:p>
        </w:tc>
      </w:tr>
      <w:tr w:rsidR="00710044" w:rsidRPr="00021457" w14:paraId="44209733" w14:textId="77777777" w:rsidTr="00410E44">
        <w:trPr>
          <w:jc w:val="center"/>
        </w:trPr>
        <w:tc>
          <w:tcPr>
            <w:tcW w:w="510" w:type="dxa"/>
            <w:vAlign w:val="center"/>
          </w:tcPr>
          <w:p w14:paraId="10A3E53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19</w:t>
            </w:r>
          </w:p>
        </w:tc>
        <w:tc>
          <w:tcPr>
            <w:tcW w:w="2529" w:type="dxa"/>
            <w:vAlign w:val="center"/>
          </w:tcPr>
          <w:p w14:paraId="7A9C645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4500 до 4750</w:t>
            </w:r>
          </w:p>
        </w:tc>
        <w:tc>
          <w:tcPr>
            <w:tcW w:w="6633" w:type="dxa"/>
            <w:vAlign w:val="center"/>
          </w:tcPr>
          <w:p w14:paraId="5CC31C46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0,78</w:t>
            </w:r>
          </w:p>
        </w:tc>
      </w:tr>
      <w:tr w:rsidR="00710044" w:rsidRPr="00021457" w14:paraId="39F0052F" w14:textId="77777777" w:rsidTr="00410E44">
        <w:trPr>
          <w:jc w:val="center"/>
        </w:trPr>
        <w:tc>
          <w:tcPr>
            <w:tcW w:w="510" w:type="dxa"/>
            <w:vAlign w:val="center"/>
          </w:tcPr>
          <w:p w14:paraId="31555D5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20</w:t>
            </w:r>
          </w:p>
        </w:tc>
        <w:tc>
          <w:tcPr>
            <w:tcW w:w="2529" w:type="dxa"/>
            <w:vAlign w:val="center"/>
          </w:tcPr>
          <w:p w14:paraId="32EA95F8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4750 до 5000</w:t>
            </w:r>
          </w:p>
        </w:tc>
        <w:tc>
          <w:tcPr>
            <w:tcW w:w="6633" w:type="dxa"/>
            <w:vAlign w:val="center"/>
          </w:tcPr>
          <w:p w14:paraId="6C8809E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0,83</w:t>
            </w:r>
          </w:p>
        </w:tc>
      </w:tr>
      <w:tr w:rsidR="00710044" w:rsidRPr="00021457" w14:paraId="070FA13F" w14:textId="77777777" w:rsidTr="00410E44">
        <w:trPr>
          <w:jc w:val="center"/>
        </w:trPr>
        <w:tc>
          <w:tcPr>
            <w:tcW w:w="510" w:type="dxa"/>
            <w:vAlign w:val="center"/>
          </w:tcPr>
          <w:p w14:paraId="4803AD1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21</w:t>
            </w:r>
          </w:p>
        </w:tc>
        <w:tc>
          <w:tcPr>
            <w:tcW w:w="2529" w:type="dxa"/>
            <w:vAlign w:val="center"/>
          </w:tcPr>
          <w:p w14:paraId="501372F0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5000 до 5250</w:t>
            </w:r>
          </w:p>
        </w:tc>
        <w:tc>
          <w:tcPr>
            <w:tcW w:w="6633" w:type="dxa"/>
            <w:vAlign w:val="center"/>
          </w:tcPr>
          <w:p w14:paraId="152D548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0,87</w:t>
            </w:r>
          </w:p>
        </w:tc>
      </w:tr>
      <w:tr w:rsidR="00710044" w:rsidRPr="00021457" w14:paraId="3D279AC0" w14:textId="77777777" w:rsidTr="00410E44">
        <w:trPr>
          <w:jc w:val="center"/>
        </w:trPr>
        <w:tc>
          <w:tcPr>
            <w:tcW w:w="510" w:type="dxa"/>
            <w:vAlign w:val="center"/>
          </w:tcPr>
          <w:p w14:paraId="7DA9B33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2529" w:type="dxa"/>
            <w:vAlign w:val="center"/>
          </w:tcPr>
          <w:p w14:paraId="724C5FA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5250 до 5500</w:t>
            </w:r>
          </w:p>
        </w:tc>
        <w:tc>
          <w:tcPr>
            <w:tcW w:w="6633" w:type="dxa"/>
            <w:vAlign w:val="center"/>
          </w:tcPr>
          <w:p w14:paraId="76FF59D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0,91</w:t>
            </w:r>
          </w:p>
        </w:tc>
      </w:tr>
      <w:tr w:rsidR="00710044" w:rsidRPr="00021457" w14:paraId="67A6084E" w14:textId="77777777" w:rsidTr="00410E44">
        <w:trPr>
          <w:jc w:val="center"/>
        </w:trPr>
        <w:tc>
          <w:tcPr>
            <w:tcW w:w="510" w:type="dxa"/>
            <w:vAlign w:val="center"/>
          </w:tcPr>
          <w:p w14:paraId="3368906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23</w:t>
            </w:r>
          </w:p>
        </w:tc>
        <w:tc>
          <w:tcPr>
            <w:tcW w:w="2529" w:type="dxa"/>
            <w:vAlign w:val="center"/>
          </w:tcPr>
          <w:p w14:paraId="4D78219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5500 до 5750</w:t>
            </w:r>
          </w:p>
        </w:tc>
        <w:tc>
          <w:tcPr>
            <w:tcW w:w="6633" w:type="dxa"/>
            <w:vAlign w:val="center"/>
          </w:tcPr>
          <w:p w14:paraId="14ADB92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0,95</w:t>
            </w:r>
          </w:p>
        </w:tc>
      </w:tr>
      <w:tr w:rsidR="00710044" w:rsidRPr="00021457" w14:paraId="1FF6E906" w14:textId="77777777" w:rsidTr="00410E44">
        <w:trPr>
          <w:jc w:val="center"/>
        </w:trPr>
        <w:tc>
          <w:tcPr>
            <w:tcW w:w="510" w:type="dxa"/>
            <w:vAlign w:val="center"/>
          </w:tcPr>
          <w:p w14:paraId="6799761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24</w:t>
            </w:r>
          </w:p>
        </w:tc>
        <w:tc>
          <w:tcPr>
            <w:tcW w:w="2529" w:type="dxa"/>
            <w:vAlign w:val="center"/>
          </w:tcPr>
          <w:p w14:paraId="0553734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5750 до 6000</w:t>
            </w:r>
          </w:p>
        </w:tc>
        <w:tc>
          <w:tcPr>
            <w:tcW w:w="6633" w:type="dxa"/>
            <w:vAlign w:val="center"/>
          </w:tcPr>
          <w:p w14:paraId="6D7AED8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0,99</w:t>
            </w:r>
          </w:p>
        </w:tc>
      </w:tr>
      <w:tr w:rsidR="00710044" w:rsidRPr="00021457" w14:paraId="3E718E19" w14:textId="77777777" w:rsidTr="00410E44">
        <w:trPr>
          <w:jc w:val="center"/>
        </w:trPr>
        <w:tc>
          <w:tcPr>
            <w:tcW w:w="510" w:type="dxa"/>
            <w:vAlign w:val="center"/>
          </w:tcPr>
          <w:p w14:paraId="5E565F9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25</w:t>
            </w:r>
          </w:p>
        </w:tc>
        <w:tc>
          <w:tcPr>
            <w:tcW w:w="2529" w:type="dxa"/>
            <w:vAlign w:val="center"/>
          </w:tcPr>
          <w:p w14:paraId="329F4BC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6000 до 6250</w:t>
            </w:r>
          </w:p>
        </w:tc>
        <w:tc>
          <w:tcPr>
            <w:tcW w:w="6633" w:type="dxa"/>
            <w:vAlign w:val="center"/>
          </w:tcPr>
          <w:p w14:paraId="242BC6AD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1,03</w:t>
            </w:r>
          </w:p>
        </w:tc>
      </w:tr>
      <w:tr w:rsidR="00710044" w:rsidRPr="00021457" w14:paraId="734A5F5A" w14:textId="77777777" w:rsidTr="00410E44">
        <w:trPr>
          <w:jc w:val="center"/>
        </w:trPr>
        <w:tc>
          <w:tcPr>
            <w:tcW w:w="510" w:type="dxa"/>
            <w:vAlign w:val="center"/>
          </w:tcPr>
          <w:p w14:paraId="2565383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26</w:t>
            </w:r>
          </w:p>
        </w:tc>
        <w:tc>
          <w:tcPr>
            <w:tcW w:w="2529" w:type="dxa"/>
            <w:vAlign w:val="center"/>
          </w:tcPr>
          <w:p w14:paraId="372A555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6250 до 6500</w:t>
            </w:r>
          </w:p>
        </w:tc>
        <w:tc>
          <w:tcPr>
            <w:tcW w:w="6633" w:type="dxa"/>
            <w:vAlign w:val="center"/>
          </w:tcPr>
          <w:p w14:paraId="6E19EA9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1,07</w:t>
            </w:r>
          </w:p>
        </w:tc>
      </w:tr>
      <w:tr w:rsidR="00710044" w:rsidRPr="00021457" w14:paraId="3096071F" w14:textId="77777777" w:rsidTr="00410E44">
        <w:trPr>
          <w:jc w:val="center"/>
        </w:trPr>
        <w:tc>
          <w:tcPr>
            <w:tcW w:w="510" w:type="dxa"/>
            <w:vAlign w:val="center"/>
          </w:tcPr>
          <w:p w14:paraId="0738E32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27</w:t>
            </w:r>
          </w:p>
        </w:tc>
        <w:tc>
          <w:tcPr>
            <w:tcW w:w="2529" w:type="dxa"/>
            <w:vAlign w:val="center"/>
          </w:tcPr>
          <w:p w14:paraId="2C6E1DF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6500 до 6750</w:t>
            </w:r>
          </w:p>
        </w:tc>
        <w:tc>
          <w:tcPr>
            <w:tcW w:w="6633" w:type="dxa"/>
            <w:vAlign w:val="center"/>
          </w:tcPr>
          <w:p w14:paraId="1780505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1,11</w:t>
            </w:r>
          </w:p>
        </w:tc>
      </w:tr>
      <w:tr w:rsidR="00710044" w:rsidRPr="00021457" w14:paraId="352682F5" w14:textId="77777777" w:rsidTr="00410E44">
        <w:trPr>
          <w:jc w:val="center"/>
        </w:trPr>
        <w:tc>
          <w:tcPr>
            <w:tcW w:w="510" w:type="dxa"/>
            <w:vAlign w:val="center"/>
          </w:tcPr>
          <w:p w14:paraId="069C05F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28</w:t>
            </w:r>
          </w:p>
        </w:tc>
        <w:tc>
          <w:tcPr>
            <w:tcW w:w="2529" w:type="dxa"/>
            <w:vAlign w:val="center"/>
          </w:tcPr>
          <w:p w14:paraId="2A9E403B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6750 до 7000</w:t>
            </w:r>
          </w:p>
        </w:tc>
        <w:tc>
          <w:tcPr>
            <w:tcW w:w="6633" w:type="dxa"/>
            <w:vAlign w:val="center"/>
          </w:tcPr>
          <w:p w14:paraId="1412ED4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1,16</w:t>
            </w:r>
          </w:p>
        </w:tc>
      </w:tr>
      <w:tr w:rsidR="00710044" w:rsidRPr="00021457" w14:paraId="227CE0EC" w14:textId="77777777" w:rsidTr="00410E44">
        <w:trPr>
          <w:jc w:val="center"/>
        </w:trPr>
        <w:tc>
          <w:tcPr>
            <w:tcW w:w="510" w:type="dxa"/>
            <w:vAlign w:val="center"/>
          </w:tcPr>
          <w:p w14:paraId="217ABEA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29</w:t>
            </w:r>
          </w:p>
        </w:tc>
        <w:tc>
          <w:tcPr>
            <w:tcW w:w="2529" w:type="dxa"/>
            <w:vAlign w:val="center"/>
          </w:tcPr>
          <w:p w14:paraId="7CF00738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7000 до 7250</w:t>
            </w:r>
          </w:p>
        </w:tc>
        <w:tc>
          <w:tcPr>
            <w:tcW w:w="6633" w:type="dxa"/>
            <w:vAlign w:val="center"/>
          </w:tcPr>
          <w:p w14:paraId="1F51DC4B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1,22</w:t>
            </w:r>
          </w:p>
        </w:tc>
      </w:tr>
      <w:tr w:rsidR="00710044" w:rsidRPr="00021457" w14:paraId="43E20D66" w14:textId="77777777" w:rsidTr="00410E44">
        <w:trPr>
          <w:jc w:val="center"/>
        </w:trPr>
        <w:tc>
          <w:tcPr>
            <w:tcW w:w="510" w:type="dxa"/>
            <w:vAlign w:val="center"/>
          </w:tcPr>
          <w:p w14:paraId="2BCD6FA3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30</w:t>
            </w:r>
          </w:p>
        </w:tc>
        <w:tc>
          <w:tcPr>
            <w:tcW w:w="2529" w:type="dxa"/>
            <w:vAlign w:val="center"/>
          </w:tcPr>
          <w:p w14:paraId="0340990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7250 до 7500</w:t>
            </w:r>
          </w:p>
        </w:tc>
        <w:tc>
          <w:tcPr>
            <w:tcW w:w="6633" w:type="dxa"/>
            <w:vAlign w:val="center"/>
          </w:tcPr>
          <w:p w14:paraId="603A9E9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1,26</w:t>
            </w:r>
          </w:p>
        </w:tc>
      </w:tr>
      <w:tr w:rsidR="00710044" w:rsidRPr="00021457" w14:paraId="64F51FB3" w14:textId="77777777" w:rsidTr="00410E44">
        <w:trPr>
          <w:jc w:val="center"/>
        </w:trPr>
        <w:tc>
          <w:tcPr>
            <w:tcW w:w="510" w:type="dxa"/>
            <w:vAlign w:val="center"/>
          </w:tcPr>
          <w:p w14:paraId="5228E20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31</w:t>
            </w:r>
          </w:p>
        </w:tc>
        <w:tc>
          <w:tcPr>
            <w:tcW w:w="2529" w:type="dxa"/>
            <w:vAlign w:val="center"/>
          </w:tcPr>
          <w:p w14:paraId="05746743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7500 до 7750</w:t>
            </w:r>
          </w:p>
        </w:tc>
        <w:tc>
          <w:tcPr>
            <w:tcW w:w="6633" w:type="dxa"/>
            <w:vAlign w:val="center"/>
          </w:tcPr>
          <w:p w14:paraId="5DAA2FB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1,3</w:t>
            </w:r>
          </w:p>
        </w:tc>
      </w:tr>
      <w:tr w:rsidR="00710044" w:rsidRPr="00021457" w14:paraId="5DAB45E2" w14:textId="77777777" w:rsidTr="00410E44">
        <w:trPr>
          <w:jc w:val="center"/>
        </w:trPr>
        <w:tc>
          <w:tcPr>
            <w:tcW w:w="510" w:type="dxa"/>
            <w:vAlign w:val="center"/>
          </w:tcPr>
          <w:p w14:paraId="2ACDF3EA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32</w:t>
            </w:r>
          </w:p>
        </w:tc>
        <w:tc>
          <w:tcPr>
            <w:tcW w:w="2529" w:type="dxa"/>
            <w:vAlign w:val="center"/>
          </w:tcPr>
          <w:p w14:paraId="3A132256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7750 до 8000</w:t>
            </w:r>
          </w:p>
        </w:tc>
        <w:tc>
          <w:tcPr>
            <w:tcW w:w="6633" w:type="dxa"/>
            <w:vAlign w:val="center"/>
          </w:tcPr>
          <w:p w14:paraId="0B191E4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1,34</w:t>
            </w:r>
          </w:p>
        </w:tc>
      </w:tr>
      <w:tr w:rsidR="00710044" w:rsidRPr="00021457" w14:paraId="3C28D677" w14:textId="77777777" w:rsidTr="00410E44">
        <w:trPr>
          <w:jc w:val="center"/>
        </w:trPr>
        <w:tc>
          <w:tcPr>
            <w:tcW w:w="510" w:type="dxa"/>
            <w:vAlign w:val="center"/>
          </w:tcPr>
          <w:p w14:paraId="0EA4E2D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33</w:t>
            </w:r>
          </w:p>
        </w:tc>
        <w:tc>
          <w:tcPr>
            <w:tcW w:w="2529" w:type="dxa"/>
            <w:vAlign w:val="center"/>
          </w:tcPr>
          <w:p w14:paraId="66A02A7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8000 до 8250</w:t>
            </w:r>
          </w:p>
        </w:tc>
        <w:tc>
          <w:tcPr>
            <w:tcW w:w="6633" w:type="dxa"/>
            <w:vAlign w:val="center"/>
          </w:tcPr>
          <w:p w14:paraId="298A5D4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1,38</w:t>
            </w:r>
          </w:p>
        </w:tc>
      </w:tr>
      <w:tr w:rsidR="00710044" w:rsidRPr="00021457" w14:paraId="6C26BF91" w14:textId="77777777" w:rsidTr="00410E44">
        <w:trPr>
          <w:jc w:val="center"/>
        </w:trPr>
        <w:tc>
          <w:tcPr>
            <w:tcW w:w="510" w:type="dxa"/>
            <w:vAlign w:val="center"/>
          </w:tcPr>
          <w:p w14:paraId="05B86821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34</w:t>
            </w:r>
          </w:p>
        </w:tc>
        <w:tc>
          <w:tcPr>
            <w:tcW w:w="2529" w:type="dxa"/>
            <w:vAlign w:val="center"/>
          </w:tcPr>
          <w:p w14:paraId="0E7F65C0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8250 до 8500</w:t>
            </w:r>
          </w:p>
        </w:tc>
        <w:tc>
          <w:tcPr>
            <w:tcW w:w="6633" w:type="dxa"/>
            <w:vAlign w:val="center"/>
          </w:tcPr>
          <w:p w14:paraId="486F2D3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1,42</w:t>
            </w:r>
          </w:p>
        </w:tc>
      </w:tr>
      <w:tr w:rsidR="00710044" w:rsidRPr="00021457" w14:paraId="3AF582D9" w14:textId="77777777" w:rsidTr="00410E44">
        <w:trPr>
          <w:jc w:val="center"/>
        </w:trPr>
        <w:tc>
          <w:tcPr>
            <w:tcW w:w="510" w:type="dxa"/>
            <w:vAlign w:val="center"/>
          </w:tcPr>
          <w:p w14:paraId="2590120B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35</w:t>
            </w:r>
          </w:p>
        </w:tc>
        <w:tc>
          <w:tcPr>
            <w:tcW w:w="2529" w:type="dxa"/>
            <w:vAlign w:val="center"/>
          </w:tcPr>
          <w:p w14:paraId="2310E6E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8500 до 8750</w:t>
            </w:r>
          </w:p>
        </w:tc>
        <w:tc>
          <w:tcPr>
            <w:tcW w:w="6633" w:type="dxa"/>
            <w:vAlign w:val="center"/>
          </w:tcPr>
          <w:p w14:paraId="5A77A4AE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1,46</w:t>
            </w:r>
          </w:p>
        </w:tc>
      </w:tr>
      <w:tr w:rsidR="00710044" w:rsidRPr="00021457" w14:paraId="08E5F60B" w14:textId="77777777" w:rsidTr="00410E44">
        <w:trPr>
          <w:jc w:val="center"/>
        </w:trPr>
        <w:tc>
          <w:tcPr>
            <w:tcW w:w="510" w:type="dxa"/>
            <w:vAlign w:val="center"/>
          </w:tcPr>
          <w:p w14:paraId="77A99E4A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36</w:t>
            </w:r>
          </w:p>
        </w:tc>
        <w:tc>
          <w:tcPr>
            <w:tcW w:w="2529" w:type="dxa"/>
            <w:vAlign w:val="center"/>
          </w:tcPr>
          <w:p w14:paraId="412A6675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8750 до 9000</w:t>
            </w:r>
          </w:p>
        </w:tc>
        <w:tc>
          <w:tcPr>
            <w:tcW w:w="6633" w:type="dxa"/>
            <w:vAlign w:val="center"/>
          </w:tcPr>
          <w:p w14:paraId="12A96DC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1,5</w:t>
            </w:r>
          </w:p>
        </w:tc>
      </w:tr>
      <w:tr w:rsidR="00710044" w:rsidRPr="00021457" w14:paraId="28FA7366" w14:textId="77777777" w:rsidTr="00410E44">
        <w:trPr>
          <w:jc w:val="center"/>
        </w:trPr>
        <w:tc>
          <w:tcPr>
            <w:tcW w:w="510" w:type="dxa"/>
            <w:vAlign w:val="center"/>
          </w:tcPr>
          <w:p w14:paraId="791CA9A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37</w:t>
            </w:r>
          </w:p>
        </w:tc>
        <w:tc>
          <w:tcPr>
            <w:tcW w:w="2529" w:type="dxa"/>
            <w:vAlign w:val="center"/>
          </w:tcPr>
          <w:p w14:paraId="5BA6866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9000 до 9250</w:t>
            </w:r>
          </w:p>
        </w:tc>
        <w:tc>
          <w:tcPr>
            <w:tcW w:w="6633" w:type="dxa"/>
            <w:vAlign w:val="center"/>
          </w:tcPr>
          <w:p w14:paraId="1E7FD426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1,54</w:t>
            </w:r>
          </w:p>
        </w:tc>
      </w:tr>
      <w:tr w:rsidR="00710044" w:rsidRPr="00021457" w14:paraId="60F1CD5E" w14:textId="77777777" w:rsidTr="00410E44">
        <w:trPr>
          <w:jc w:val="center"/>
        </w:trPr>
        <w:tc>
          <w:tcPr>
            <w:tcW w:w="510" w:type="dxa"/>
            <w:vAlign w:val="center"/>
          </w:tcPr>
          <w:p w14:paraId="2B29CF5F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38</w:t>
            </w:r>
          </w:p>
        </w:tc>
        <w:tc>
          <w:tcPr>
            <w:tcW w:w="2529" w:type="dxa"/>
            <w:vAlign w:val="center"/>
          </w:tcPr>
          <w:p w14:paraId="7E0535A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9250 до 9500</w:t>
            </w:r>
          </w:p>
        </w:tc>
        <w:tc>
          <w:tcPr>
            <w:tcW w:w="6633" w:type="dxa"/>
            <w:vAlign w:val="center"/>
          </w:tcPr>
          <w:p w14:paraId="28E7D56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1,58</w:t>
            </w:r>
          </w:p>
        </w:tc>
      </w:tr>
      <w:tr w:rsidR="00710044" w:rsidRPr="00021457" w14:paraId="2E01C0C8" w14:textId="77777777" w:rsidTr="00410E44">
        <w:trPr>
          <w:jc w:val="center"/>
        </w:trPr>
        <w:tc>
          <w:tcPr>
            <w:tcW w:w="510" w:type="dxa"/>
            <w:vAlign w:val="center"/>
          </w:tcPr>
          <w:p w14:paraId="376074E7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39</w:t>
            </w:r>
          </w:p>
        </w:tc>
        <w:tc>
          <w:tcPr>
            <w:tcW w:w="2529" w:type="dxa"/>
            <w:vAlign w:val="center"/>
          </w:tcPr>
          <w:p w14:paraId="0A718F06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9500 до 9750</w:t>
            </w:r>
          </w:p>
        </w:tc>
        <w:tc>
          <w:tcPr>
            <w:tcW w:w="6633" w:type="dxa"/>
            <w:vAlign w:val="center"/>
          </w:tcPr>
          <w:p w14:paraId="41888922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1,62</w:t>
            </w:r>
          </w:p>
        </w:tc>
      </w:tr>
      <w:tr w:rsidR="00710044" w:rsidRPr="00021457" w14:paraId="477B43EF" w14:textId="77777777" w:rsidTr="00410E44">
        <w:trPr>
          <w:jc w:val="center"/>
        </w:trPr>
        <w:tc>
          <w:tcPr>
            <w:tcW w:w="510" w:type="dxa"/>
            <w:vAlign w:val="center"/>
          </w:tcPr>
          <w:p w14:paraId="144D93EC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40</w:t>
            </w:r>
          </w:p>
        </w:tc>
        <w:tc>
          <w:tcPr>
            <w:tcW w:w="2529" w:type="dxa"/>
            <w:vAlign w:val="center"/>
          </w:tcPr>
          <w:p w14:paraId="7F308159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от 9750 до 10000</w:t>
            </w:r>
          </w:p>
        </w:tc>
        <w:tc>
          <w:tcPr>
            <w:tcW w:w="6633" w:type="dxa"/>
            <w:vAlign w:val="center"/>
          </w:tcPr>
          <w:p w14:paraId="02DF3184" w14:textId="77777777" w:rsidR="00710044" w:rsidRPr="00021457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021457">
              <w:rPr>
                <w:sz w:val="26"/>
                <w:szCs w:val="26"/>
              </w:rPr>
              <w:t>1,66</w:t>
            </w:r>
          </w:p>
        </w:tc>
      </w:tr>
    </w:tbl>
    <w:p w14:paraId="5EE9FD65" w14:textId="77777777" w:rsidR="00710044" w:rsidRPr="00021457" w:rsidRDefault="00710044" w:rsidP="00555920">
      <w:pPr>
        <w:pStyle w:val="ConsPlusNormal"/>
        <w:jc w:val="both"/>
        <w:rPr>
          <w:sz w:val="26"/>
          <w:szCs w:val="26"/>
        </w:rPr>
      </w:pPr>
    </w:p>
    <w:p w14:paraId="51AAE6CE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Кмз</w:t>
      </w:r>
      <w:proofErr w:type="spellEnd"/>
      <w:r w:rsidRPr="00021457">
        <w:rPr>
          <w:sz w:val="26"/>
          <w:szCs w:val="26"/>
        </w:rPr>
        <w:t xml:space="preserve"> - коэффициент материальных затрат (1,1);</w:t>
      </w:r>
    </w:p>
    <w:p w14:paraId="246541E2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 xml:space="preserve">Кар - коэффициент дополнительных затрат, связанных с особенностями деятельности архивных служб: содержание архива, расходы на </w:t>
      </w:r>
      <w:proofErr w:type="spellStart"/>
      <w:r w:rsidRPr="00021457">
        <w:rPr>
          <w:sz w:val="26"/>
          <w:szCs w:val="26"/>
        </w:rPr>
        <w:t>картонирование</w:t>
      </w:r>
      <w:proofErr w:type="spellEnd"/>
      <w:r w:rsidRPr="00021457">
        <w:rPr>
          <w:sz w:val="26"/>
          <w:szCs w:val="26"/>
        </w:rPr>
        <w:t xml:space="preserve"> (1,03);</w:t>
      </w:r>
    </w:p>
    <w:p w14:paraId="5B9D34CC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21457">
        <w:rPr>
          <w:sz w:val="26"/>
          <w:szCs w:val="26"/>
        </w:rPr>
        <w:t>Кк</w:t>
      </w:r>
      <w:proofErr w:type="spellEnd"/>
      <w:r w:rsidRPr="00021457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14:paraId="38FF4AB4" w14:textId="77777777" w:rsidR="00710044" w:rsidRPr="00021457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021457">
        <w:rPr>
          <w:sz w:val="26"/>
          <w:szCs w:val="26"/>
        </w:rPr>
        <w:t>Данные о количестве дел областной собственности в муниципальных архивах, полученные в порядке, установленном Регламентом государственного учета документов Архивного фонда Российской Федерации, представляются Департаментом по культуре Томской области на начало текущего года.</w:t>
      </w:r>
    </w:p>
    <w:p w14:paraId="34E1B801" w14:textId="77777777" w:rsidR="00B83015" w:rsidRPr="00021457" w:rsidRDefault="00B83015" w:rsidP="00555920">
      <w:pPr>
        <w:pStyle w:val="ConsPlusNormal"/>
        <w:ind w:firstLine="540"/>
        <w:jc w:val="both"/>
        <w:rPr>
          <w:sz w:val="26"/>
          <w:szCs w:val="26"/>
        </w:rPr>
      </w:pPr>
    </w:p>
    <w:p w14:paraId="525CC552" w14:textId="77777777" w:rsidR="00710044" w:rsidRPr="00021457" w:rsidRDefault="00710044" w:rsidP="00555920">
      <w:pPr>
        <w:spacing w:after="0" w:line="240" w:lineRule="auto"/>
        <w:ind w:firstLine="709"/>
        <w:jc w:val="both"/>
        <w:rPr>
          <w:sz w:val="26"/>
          <w:szCs w:val="26"/>
        </w:rPr>
      </w:pPr>
      <w:r w:rsidRPr="00021457">
        <w:rPr>
          <w:sz w:val="26"/>
          <w:szCs w:val="26"/>
        </w:rPr>
        <w:t xml:space="preserve">Закон Томской области от 10.11.2006 N 261-ОЗ (ред. от 09.03.2021) </w:t>
      </w:r>
      <w:r w:rsidR="00021457">
        <w:rPr>
          <w:sz w:val="26"/>
          <w:szCs w:val="26"/>
        </w:rPr>
        <w:t>«</w:t>
      </w:r>
      <w:r w:rsidRPr="00021457">
        <w:rPr>
          <w:sz w:val="26"/>
          <w:szCs w:val="26"/>
        </w:rPr>
        <w:t>О наделении органов местного самоуправления отдельными государственными полномочиями по хранению, комплектованию, учету и использованию архивных документов, относящихся к собственности Томской области</w:t>
      </w:r>
      <w:r w:rsidR="00021457">
        <w:rPr>
          <w:sz w:val="26"/>
          <w:szCs w:val="26"/>
        </w:rPr>
        <w:t>»</w:t>
      </w:r>
      <w:r w:rsidRPr="00021457">
        <w:rPr>
          <w:sz w:val="26"/>
          <w:szCs w:val="26"/>
        </w:rPr>
        <w:t xml:space="preserve"> (принят постановлением Государственной Думы Томской области от 26.10.2006 N 3553) (вместе с </w:t>
      </w:r>
      <w:r w:rsidR="00021457">
        <w:rPr>
          <w:sz w:val="26"/>
          <w:szCs w:val="26"/>
        </w:rPr>
        <w:t>«</w:t>
      </w:r>
      <w:r w:rsidRPr="00021457">
        <w:rPr>
          <w:sz w:val="26"/>
          <w:szCs w:val="26"/>
        </w:rPr>
        <w:t>Методикой расчета нормативов для определения объема субвенций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</w:r>
      <w:r w:rsidR="00021457">
        <w:rPr>
          <w:sz w:val="26"/>
          <w:szCs w:val="26"/>
        </w:rPr>
        <w:t>»</w:t>
      </w:r>
      <w:r w:rsidRPr="00021457">
        <w:rPr>
          <w:sz w:val="26"/>
          <w:szCs w:val="26"/>
        </w:rPr>
        <w:t>).</w:t>
      </w:r>
    </w:p>
    <w:p w14:paraId="4C0AB527" w14:textId="77777777" w:rsidR="00710044" w:rsidRPr="00021457" w:rsidRDefault="00710044" w:rsidP="00710044">
      <w:pPr>
        <w:jc w:val="both"/>
        <w:rPr>
          <w:sz w:val="26"/>
          <w:szCs w:val="26"/>
        </w:rPr>
      </w:pPr>
    </w:p>
    <w:sectPr w:rsidR="00710044" w:rsidRPr="00021457" w:rsidSect="00637C94">
      <w:headerReference w:type="default" r:id="rId8"/>
      <w:pgSz w:w="11906" w:h="16838" w:code="9"/>
      <w:pgMar w:top="1134" w:right="1134" w:bottom="1134" w:left="1134" w:header="709" w:footer="709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C6814" w14:textId="77777777" w:rsidR="00710044" w:rsidRDefault="00710044" w:rsidP="00710044">
      <w:pPr>
        <w:spacing w:after="0" w:line="240" w:lineRule="auto"/>
      </w:pPr>
      <w:r>
        <w:separator/>
      </w:r>
    </w:p>
  </w:endnote>
  <w:endnote w:type="continuationSeparator" w:id="0">
    <w:p w14:paraId="3A45B69E" w14:textId="77777777" w:rsidR="00710044" w:rsidRDefault="00710044" w:rsidP="0071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9BC2A" w14:textId="77777777" w:rsidR="00710044" w:rsidRDefault="00710044" w:rsidP="00710044">
      <w:pPr>
        <w:spacing w:after="0" w:line="240" w:lineRule="auto"/>
      </w:pPr>
      <w:r>
        <w:separator/>
      </w:r>
    </w:p>
  </w:footnote>
  <w:footnote w:type="continuationSeparator" w:id="0">
    <w:p w14:paraId="41253E67" w14:textId="77777777" w:rsidR="00710044" w:rsidRDefault="00710044" w:rsidP="00710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380474228"/>
      <w:docPartObj>
        <w:docPartGallery w:val="Page Numbers (Top of Page)"/>
        <w:docPartUnique/>
      </w:docPartObj>
    </w:sdtPr>
    <w:sdtEndPr/>
    <w:sdtContent>
      <w:p w14:paraId="4D906371" w14:textId="3B597431" w:rsidR="00B649C3" w:rsidRPr="00B649C3" w:rsidRDefault="00B649C3">
        <w:pPr>
          <w:pStyle w:val="a5"/>
          <w:jc w:val="center"/>
          <w:rPr>
            <w:sz w:val="24"/>
            <w:szCs w:val="24"/>
          </w:rPr>
        </w:pPr>
        <w:r w:rsidRPr="00B649C3">
          <w:rPr>
            <w:sz w:val="24"/>
            <w:szCs w:val="24"/>
          </w:rPr>
          <w:fldChar w:fldCharType="begin"/>
        </w:r>
        <w:r w:rsidRPr="00B649C3">
          <w:rPr>
            <w:sz w:val="24"/>
            <w:szCs w:val="24"/>
          </w:rPr>
          <w:instrText>PAGE   \* MERGEFORMAT</w:instrText>
        </w:r>
        <w:r w:rsidRPr="00B649C3">
          <w:rPr>
            <w:sz w:val="24"/>
            <w:szCs w:val="24"/>
          </w:rPr>
          <w:fldChar w:fldCharType="separate"/>
        </w:r>
        <w:r w:rsidR="00637C94">
          <w:rPr>
            <w:noProof/>
            <w:sz w:val="24"/>
            <w:szCs w:val="24"/>
          </w:rPr>
          <w:t>159</w:t>
        </w:r>
        <w:r w:rsidRPr="00B649C3">
          <w:rPr>
            <w:sz w:val="24"/>
            <w:szCs w:val="24"/>
          </w:rPr>
          <w:fldChar w:fldCharType="end"/>
        </w:r>
      </w:p>
    </w:sdtContent>
  </w:sdt>
  <w:p w14:paraId="6525CAD7" w14:textId="7C57C0E7" w:rsidR="00710044" w:rsidRPr="00D65BA7" w:rsidRDefault="00710044" w:rsidP="00D65BA7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044"/>
    <w:rsid w:val="00021457"/>
    <w:rsid w:val="000E32FA"/>
    <w:rsid w:val="001D163E"/>
    <w:rsid w:val="002049B4"/>
    <w:rsid w:val="002C5D95"/>
    <w:rsid w:val="00410E44"/>
    <w:rsid w:val="00423A58"/>
    <w:rsid w:val="0043079E"/>
    <w:rsid w:val="00555920"/>
    <w:rsid w:val="00637C94"/>
    <w:rsid w:val="00710044"/>
    <w:rsid w:val="00757BB0"/>
    <w:rsid w:val="008F02E8"/>
    <w:rsid w:val="0090205D"/>
    <w:rsid w:val="00986CFC"/>
    <w:rsid w:val="009D7499"/>
    <w:rsid w:val="00A224B4"/>
    <w:rsid w:val="00B649C3"/>
    <w:rsid w:val="00B83015"/>
    <w:rsid w:val="00CA1F2F"/>
    <w:rsid w:val="00D65BA7"/>
    <w:rsid w:val="00DC22BC"/>
    <w:rsid w:val="00E866DB"/>
    <w:rsid w:val="00F5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38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04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044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710044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0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04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044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71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044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727</Words>
  <Characters>4146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15</cp:revision>
  <cp:lastPrinted>2023-09-01T10:30:00Z</cp:lastPrinted>
  <dcterms:created xsi:type="dcterms:W3CDTF">2021-09-09T10:03:00Z</dcterms:created>
  <dcterms:modified xsi:type="dcterms:W3CDTF">2025-09-23T08:20:00Z</dcterms:modified>
</cp:coreProperties>
</file>